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38" w:rsidRDefault="00E84738" w:rsidP="00E8473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0385" cy="66802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E84738" w:rsidRDefault="00E84738" w:rsidP="00E84738">
      <w:pPr>
        <w:jc w:val="center"/>
        <w:rPr>
          <w:rFonts w:ascii="Times New Roman" w:hAnsi="Times New Roman"/>
          <w:b/>
          <w:sz w:val="16"/>
        </w:rPr>
      </w:pPr>
    </w:p>
    <w:p w:rsidR="00E84738" w:rsidRDefault="00E84738" w:rsidP="00E8473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E84738" w:rsidRDefault="00E84738" w:rsidP="00E8473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E84738" w:rsidRDefault="00E84738" w:rsidP="00E8473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E84738" w:rsidRDefault="00E84738" w:rsidP="00E84738">
      <w:pPr>
        <w:spacing w:after="0"/>
        <w:rPr>
          <w:rFonts w:ascii="Times New Roman" w:hAnsi="Times New Roman"/>
          <w:b/>
          <w:sz w:val="28"/>
        </w:rPr>
      </w:pPr>
    </w:p>
    <w:p w:rsidR="00E84738" w:rsidRDefault="00E84738" w:rsidP="00E84738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E84738" w:rsidRDefault="00E84738" w:rsidP="00E84738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E84738">
        <w:rPr>
          <w:rFonts w:ascii="Times New Roman" w:hAnsi="Times New Roman"/>
          <w:i/>
          <w:sz w:val="18"/>
          <w:szCs w:val="18"/>
        </w:rPr>
        <w:t xml:space="preserve"> </w:t>
      </w:r>
    </w:p>
    <w:p w:rsidR="00E84738" w:rsidRDefault="00E84738" w:rsidP="00E84738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84738" w:rsidRDefault="00E84738" w:rsidP="00E847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7C7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E20E9">
        <w:rPr>
          <w:rFonts w:ascii="Times New Roman" w:hAnsi="Times New Roman" w:cs="Times New Roman"/>
          <w:sz w:val="24"/>
          <w:szCs w:val="24"/>
          <w:u w:val="single"/>
        </w:rPr>
        <w:t>22</w:t>
      </w:r>
      <w:bookmarkStart w:id="0" w:name="_GoBack"/>
      <w:bookmarkEnd w:id="0"/>
      <w:r w:rsidRPr="00B27C7C">
        <w:rPr>
          <w:rFonts w:ascii="Times New Roman" w:hAnsi="Times New Roman" w:cs="Times New Roman"/>
          <w:sz w:val="24"/>
          <w:szCs w:val="24"/>
          <w:u w:val="single"/>
        </w:rPr>
        <w:t xml:space="preserve">.07.2024     </w:t>
      </w:r>
      <w:r w:rsidRPr="00B27C7C">
        <w:rPr>
          <w:rFonts w:ascii="Times New Roman" w:hAnsi="Times New Roman" w:cs="Times New Roman"/>
          <w:sz w:val="24"/>
          <w:szCs w:val="24"/>
        </w:rPr>
        <w:t xml:space="preserve">№ </w:t>
      </w:r>
      <w:r w:rsidRPr="00B27C7C">
        <w:rPr>
          <w:rFonts w:ascii="Times New Roman" w:hAnsi="Times New Roman" w:cs="Times New Roman"/>
          <w:sz w:val="24"/>
          <w:szCs w:val="24"/>
          <w:u w:val="single"/>
        </w:rPr>
        <w:t>46-10/12</w:t>
      </w:r>
    </w:p>
    <w:p w:rsidR="00E84738" w:rsidRDefault="00E84738" w:rsidP="00E8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84738" w:rsidRDefault="00E84738" w:rsidP="00E8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E84738" w:rsidRDefault="00E84738" w:rsidP="00E8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E84738" w:rsidRDefault="00DD1A9A" w:rsidP="00E8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2</w:t>
      </w:r>
      <w:r w:rsidR="00E84738">
        <w:rPr>
          <w:rFonts w:ascii="Times New Roman" w:hAnsi="Times New Roman" w:cs="Times New Roman"/>
          <w:b/>
          <w:sz w:val="28"/>
          <w:szCs w:val="28"/>
        </w:rPr>
        <w:t xml:space="preserve"> квартал 2024 года: мониторинг исполнения</w:t>
      </w:r>
    </w:p>
    <w:p w:rsidR="00E84738" w:rsidRDefault="00E84738" w:rsidP="00E84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</w:t>
      </w:r>
      <w:r w:rsidR="00DD1A9A">
        <w:rPr>
          <w:rFonts w:ascii="Times New Roman" w:hAnsi="Times New Roman" w:cs="Times New Roman"/>
          <w:b/>
          <w:sz w:val="28"/>
          <w:szCs w:val="28"/>
        </w:rPr>
        <w:t>ородского округа Домодедово за 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2024 года»</w:t>
      </w:r>
    </w:p>
    <w:p w:rsidR="00E84738" w:rsidRDefault="00E84738" w:rsidP="00E847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2024 год, в рамках экспертно-аналитического мероприятия был осуществлен оперативный контроль исполнения бюджета г</w:t>
      </w:r>
      <w:r w:rsidR="00DD1A9A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года. При проведении экспертно-аналитического мероприятия были поставлены вопросы и задачи: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представленного о</w:t>
      </w:r>
      <w:r w:rsidR="00DD1A9A">
        <w:rPr>
          <w:rFonts w:ascii="Times New Roman" w:hAnsi="Times New Roman" w:cs="Times New Roman"/>
          <w:sz w:val="24"/>
          <w:szCs w:val="24"/>
        </w:rPr>
        <w:t>тчета об исполнении бюджета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Бюджетному кодексу Российской Федерации, а также Инструкции о порядке составления и представления годовой, 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об исполнении бюджета г</w:t>
      </w:r>
      <w:r w:rsidR="00DD1A9A">
        <w:rPr>
          <w:rFonts w:ascii="Times New Roman" w:hAnsi="Times New Roman" w:cs="Times New Roman"/>
          <w:sz w:val="24"/>
          <w:szCs w:val="24"/>
        </w:rPr>
        <w:t>ородского округа Домодедово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дает достоверное представление о финансовом положении по состоянию на 01 </w:t>
      </w:r>
      <w:r w:rsidR="00DD1A9A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2024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 Решением Совета депутатов городского округа Домодедово от 25.12.2023  №1-4/1392 «О бюджете городского округа Домодедово Московской области на 2024 год и на плановый период 2025 и 2026 годов» утверждены основные характеристики бюджета городского округа Домодедово на 2024 год: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доходам: утвержденные бюджетные назначения </w:t>
      </w:r>
      <w:r w:rsidRPr="00B27C7C">
        <w:rPr>
          <w:rFonts w:ascii="Times New Roman" w:hAnsi="Times New Roman" w:cs="Times New Roman"/>
          <w:sz w:val="24"/>
          <w:szCs w:val="24"/>
        </w:rPr>
        <w:t>– 1</w:t>
      </w:r>
      <w:r w:rsidR="00B27C7C" w:rsidRPr="00B27C7C">
        <w:rPr>
          <w:rFonts w:ascii="Times New Roman" w:hAnsi="Times New Roman" w:cs="Times New Roman"/>
          <w:sz w:val="24"/>
          <w:szCs w:val="24"/>
        </w:rPr>
        <w:t>4</w:t>
      </w:r>
      <w:r w:rsidRPr="00B27C7C">
        <w:rPr>
          <w:rFonts w:ascii="Times New Roman" w:hAnsi="Times New Roman" w:cs="Times New Roman"/>
          <w:sz w:val="24"/>
          <w:szCs w:val="24"/>
        </w:rPr>
        <w:t> </w:t>
      </w:r>
      <w:r w:rsidR="00B27C7C" w:rsidRPr="00B27C7C">
        <w:rPr>
          <w:rFonts w:ascii="Times New Roman" w:hAnsi="Times New Roman" w:cs="Times New Roman"/>
          <w:sz w:val="24"/>
          <w:szCs w:val="24"/>
        </w:rPr>
        <w:t>250</w:t>
      </w:r>
      <w:r w:rsidRPr="00B27C7C">
        <w:rPr>
          <w:rFonts w:ascii="Times New Roman" w:hAnsi="Times New Roman" w:cs="Times New Roman"/>
          <w:sz w:val="24"/>
          <w:szCs w:val="24"/>
        </w:rPr>
        <w:t> </w:t>
      </w:r>
      <w:r w:rsidR="00B27C7C" w:rsidRPr="00B27C7C">
        <w:rPr>
          <w:rFonts w:ascii="Times New Roman" w:hAnsi="Times New Roman" w:cs="Times New Roman"/>
          <w:sz w:val="24"/>
          <w:szCs w:val="24"/>
        </w:rPr>
        <w:t>313,8</w:t>
      </w:r>
      <w:r w:rsidRPr="00B27C7C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 от других бюджетов бюджетной системы Российской Федерации в сумме </w:t>
      </w:r>
      <w:r w:rsidR="00B27C7C">
        <w:rPr>
          <w:rFonts w:ascii="Times New Roman" w:hAnsi="Times New Roman" w:cs="Times New Roman"/>
          <w:sz w:val="24"/>
          <w:szCs w:val="24"/>
        </w:rPr>
        <w:t>6 870 946,1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01.0</w:t>
      </w:r>
      <w:r w:rsidR="00DD1A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 исполнено по доходам – </w:t>
      </w:r>
      <w:r w:rsidR="00B61081">
        <w:rPr>
          <w:rFonts w:ascii="Times New Roman" w:hAnsi="Times New Roman" w:cs="Times New Roman"/>
          <w:sz w:val="24"/>
          <w:szCs w:val="24"/>
        </w:rPr>
        <w:t>7 233 803,2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составил </w:t>
      </w:r>
      <w:r w:rsidR="00B61081" w:rsidRPr="00B61081">
        <w:rPr>
          <w:rFonts w:ascii="Times New Roman" w:hAnsi="Times New Roman" w:cs="Times New Roman"/>
          <w:sz w:val="24"/>
          <w:szCs w:val="24"/>
        </w:rPr>
        <w:t>3</w:t>
      </w:r>
      <w:r w:rsidR="00B610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61081" w:rsidRPr="00B61081">
        <w:rPr>
          <w:rFonts w:ascii="Times New Roman" w:hAnsi="Times New Roman" w:cs="Times New Roman"/>
          <w:sz w:val="24"/>
          <w:szCs w:val="24"/>
        </w:rPr>
        <w:t>738</w:t>
      </w:r>
      <w:r w:rsidR="00B6108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61081">
        <w:rPr>
          <w:rFonts w:ascii="Times New Roman" w:hAnsi="Times New Roman" w:cs="Times New Roman"/>
          <w:sz w:val="24"/>
          <w:szCs w:val="24"/>
        </w:rPr>
        <w:t>803,</w:t>
      </w:r>
      <w:r w:rsidR="00B61081" w:rsidRPr="00B61081">
        <w:rPr>
          <w:rFonts w:ascii="Times New Roman" w:hAnsi="Times New Roman" w:cs="Times New Roman"/>
          <w:sz w:val="24"/>
          <w:szCs w:val="24"/>
        </w:rPr>
        <w:t>5</w:t>
      </w:r>
      <w:r w:rsidRPr="00B6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08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расходам: утвержденные бюджетные назначения составляют </w:t>
      </w:r>
      <w:r w:rsidRPr="00727AF9">
        <w:rPr>
          <w:rFonts w:ascii="Times New Roman" w:hAnsi="Times New Roman" w:cs="Times New Roman"/>
          <w:sz w:val="24"/>
          <w:szCs w:val="24"/>
        </w:rPr>
        <w:t>1</w:t>
      </w:r>
      <w:r w:rsidR="00727AF9">
        <w:rPr>
          <w:rFonts w:ascii="Times New Roman" w:hAnsi="Times New Roman" w:cs="Times New Roman"/>
          <w:sz w:val="24"/>
          <w:szCs w:val="24"/>
        </w:rPr>
        <w:t>5 275 694,5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01.0</w:t>
      </w:r>
      <w:r w:rsidR="00DD1A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.2024 по расходам исполнение составило </w:t>
      </w:r>
      <w:r w:rsidR="00727AF9">
        <w:rPr>
          <w:rFonts w:ascii="Times New Roman" w:hAnsi="Times New Roman" w:cs="Times New Roman"/>
          <w:sz w:val="24"/>
          <w:szCs w:val="24"/>
        </w:rPr>
        <w:t>6 565 603,6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27AF9">
        <w:rPr>
          <w:rFonts w:ascii="Times New Roman" w:hAnsi="Times New Roman" w:cs="Times New Roman"/>
          <w:sz w:val="24"/>
          <w:szCs w:val="24"/>
        </w:rPr>
        <w:t xml:space="preserve">., или </w:t>
      </w:r>
      <w:r w:rsidR="00727AF9" w:rsidRPr="00727AF9">
        <w:rPr>
          <w:rFonts w:ascii="Times New Roman" w:hAnsi="Times New Roman" w:cs="Times New Roman"/>
          <w:sz w:val="24"/>
          <w:szCs w:val="24"/>
        </w:rPr>
        <w:t>42</w:t>
      </w:r>
      <w:r w:rsidRPr="00727AF9">
        <w:rPr>
          <w:rFonts w:ascii="Times New Roman" w:hAnsi="Times New Roman" w:cs="Times New Roman"/>
          <w:sz w:val="24"/>
          <w:szCs w:val="24"/>
        </w:rPr>
        <w:t>% к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утвержденному плану.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Домодедово за </w:t>
      </w:r>
      <w:r w:rsidR="00DD1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утвержден постановлением Администрации городского округа Домодедово от </w:t>
      </w:r>
      <w:r w:rsidRPr="00F1348B">
        <w:rPr>
          <w:rFonts w:ascii="Times New Roman" w:hAnsi="Times New Roman" w:cs="Times New Roman"/>
          <w:sz w:val="24"/>
          <w:szCs w:val="24"/>
        </w:rPr>
        <w:t>1</w:t>
      </w:r>
      <w:r w:rsidR="00F1348B" w:rsidRPr="00F1348B">
        <w:rPr>
          <w:rFonts w:ascii="Times New Roman" w:hAnsi="Times New Roman" w:cs="Times New Roman"/>
          <w:sz w:val="24"/>
          <w:szCs w:val="24"/>
        </w:rPr>
        <w:t>8</w:t>
      </w:r>
      <w:r w:rsidRPr="00F1348B">
        <w:rPr>
          <w:rFonts w:ascii="Times New Roman" w:hAnsi="Times New Roman" w:cs="Times New Roman"/>
          <w:sz w:val="24"/>
          <w:szCs w:val="24"/>
        </w:rPr>
        <w:t>.0</w:t>
      </w:r>
      <w:r w:rsidR="00F1348B" w:rsidRPr="00F1348B">
        <w:rPr>
          <w:rFonts w:ascii="Times New Roman" w:hAnsi="Times New Roman" w:cs="Times New Roman"/>
          <w:sz w:val="24"/>
          <w:szCs w:val="24"/>
        </w:rPr>
        <w:t>7</w:t>
      </w:r>
      <w:r w:rsidRPr="00F1348B">
        <w:rPr>
          <w:rFonts w:ascii="Times New Roman" w:hAnsi="Times New Roman" w:cs="Times New Roman"/>
          <w:sz w:val="24"/>
          <w:szCs w:val="24"/>
        </w:rPr>
        <w:t>.2024 №</w:t>
      </w:r>
      <w:r w:rsidR="00F1348B" w:rsidRPr="00F1348B">
        <w:rPr>
          <w:rFonts w:ascii="Times New Roman" w:hAnsi="Times New Roman" w:cs="Times New Roman"/>
          <w:sz w:val="24"/>
          <w:szCs w:val="24"/>
        </w:rPr>
        <w:t>3834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отчетным данным за </w:t>
      </w:r>
      <w:r w:rsidR="00DD1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(ф.0503117):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составили  </w:t>
      </w:r>
      <w:r w:rsidR="00727AF9">
        <w:rPr>
          <w:rFonts w:ascii="Times New Roman" w:hAnsi="Times New Roman" w:cs="Times New Roman"/>
          <w:sz w:val="24"/>
          <w:szCs w:val="24"/>
        </w:rPr>
        <w:t>7 233 803,2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 </w:t>
      </w:r>
      <w:r w:rsidR="00727AF9" w:rsidRPr="00727AF9">
        <w:rPr>
          <w:rFonts w:ascii="Times New Roman" w:hAnsi="Times New Roman" w:cs="Times New Roman"/>
          <w:sz w:val="24"/>
          <w:szCs w:val="24"/>
        </w:rPr>
        <w:t>5</w:t>
      </w:r>
      <w:r w:rsidRPr="00727AF9">
        <w:rPr>
          <w:rFonts w:ascii="Times New Roman" w:hAnsi="Times New Roman" w:cs="Times New Roman"/>
          <w:sz w:val="24"/>
          <w:szCs w:val="24"/>
        </w:rPr>
        <w:t>0% от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бюджетных назначений;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727AF9">
        <w:rPr>
          <w:rFonts w:ascii="Times New Roman" w:hAnsi="Times New Roman" w:cs="Times New Roman"/>
          <w:sz w:val="24"/>
          <w:szCs w:val="24"/>
        </w:rPr>
        <w:t>6 565 603,6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27AF9">
        <w:rPr>
          <w:rFonts w:ascii="Times New Roman" w:hAnsi="Times New Roman" w:cs="Times New Roman"/>
          <w:sz w:val="24"/>
          <w:szCs w:val="24"/>
        </w:rPr>
        <w:t xml:space="preserve">или </w:t>
      </w:r>
      <w:r w:rsidR="00727AF9" w:rsidRPr="00727AF9">
        <w:rPr>
          <w:rFonts w:ascii="Times New Roman" w:hAnsi="Times New Roman" w:cs="Times New Roman"/>
          <w:sz w:val="24"/>
          <w:szCs w:val="24"/>
        </w:rPr>
        <w:t>42</w:t>
      </w:r>
      <w:r w:rsidRPr="00727AF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от утвержденных бюджетных назначений.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средств, выделенных в период с 01.01.2024 по 3</w:t>
      </w:r>
      <w:r w:rsidR="00DD1A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D1A9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 из резервного фонда Администрации городского округа Домодедово, составил </w:t>
      </w:r>
      <w:r w:rsidR="00DD1A9A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0 000,0 руб.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Анализ исполнения бюджета городского округа Домодедово за </w:t>
      </w:r>
      <w:r w:rsidR="00DD1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15.12.2023г. №241/2023-ОЗ «О бюджете Московской области на 2024 год и на плановый период 2025 и 2026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2024 год.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727AF9">
        <w:rPr>
          <w:rFonts w:ascii="Times New Roman" w:hAnsi="Times New Roman" w:cs="Times New Roman"/>
          <w:sz w:val="24"/>
          <w:szCs w:val="24"/>
        </w:rPr>
        <w:t>7 233 803,2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727AF9">
        <w:rPr>
          <w:rFonts w:ascii="Times New Roman" w:hAnsi="Times New Roman" w:cs="Times New Roman"/>
          <w:sz w:val="24"/>
          <w:szCs w:val="24"/>
        </w:rPr>
        <w:t>6 565 603,6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за </w:t>
      </w:r>
      <w:r w:rsidR="00DD1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является профицит в сумме </w:t>
      </w:r>
      <w:r w:rsidR="00F1348B">
        <w:rPr>
          <w:rFonts w:ascii="Times New Roman" w:hAnsi="Times New Roman" w:cs="Times New Roman"/>
          <w:sz w:val="24"/>
          <w:szCs w:val="24"/>
        </w:rPr>
        <w:t>668 199,6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По результатам анализа исполнения бюджета городского округа Домодедово за </w:t>
      </w:r>
      <w:r w:rsidR="00DD1A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 Счетная палата городского округа Домодедово предлагает следующее: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2024 год.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Счетной палаты городского округа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                                                                        И.В. Якушева</w:t>
      </w:r>
    </w:p>
    <w:p w:rsidR="00E84738" w:rsidRDefault="00E84738" w:rsidP="00E8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4738" w:rsidRDefault="00E84738" w:rsidP="00E847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D05C9" w:rsidRDefault="00FD05C9"/>
    <w:sectPr w:rsidR="00FD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38"/>
    <w:rsid w:val="00043BEC"/>
    <w:rsid w:val="00727AF9"/>
    <w:rsid w:val="00B27C7C"/>
    <w:rsid w:val="00B61081"/>
    <w:rsid w:val="00BE20E9"/>
    <w:rsid w:val="00DD1A9A"/>
    <w:rsid w:val="00E84738"/>
    <w:rsid w:val="00F1348B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2024-07-17T07:01:00Z</dcterms:created>
  <dcterms:modified xsi:type="dcterms:W3CDTF">2024-07-24T08:07:00Z</dcterms:modified>
</cp:coreProperties>
</file>